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althazar" w:cs="Balthazar" w:eastAsia="Balthazar" w:hAnsi="Balthazar"/>
          <w:b w:val="1"/>
          <w:sz w:val="28"/>
          <w:szCs w:val="28"/>
        </w:rPr>
      </w:pPr>
      <w:r w:rsidDel="00000000" w:rsidR="00000000" w:rsidRPr="00000000">
        <w:rPr>
          <w:rFonts w:ascii="Balthazar" w:cs="Balthazar" w:eastAsia="Balthazar" w:hAnsi="Balthazar"/>
          <w:b w:val="1"/>
          <w:sz w:val="28"/>
          <w:szCs w:val="28"/>
          <w:highlight w:val="lightGray"/>
          <w:rtl w:val="0"/>
        </w:rPr>
        <w:t xml:space="preserve">MISSION D’ETUDES DU 8</w:t>
      </w:r>
      <w:r w:rsidDel="00000000" w:rsidR="00000000" w:rsidRPr="00000000">
        <w:rPr>
          <w:rFonts w:ascii="Balthazar" w:cs="Balthazar" w:eastAsia="Balthazar" w:hAnsi="Balthazar"/>
          <w:b w:val="1"/>
          <w:sz w:val="28"/>
          <w:szCs w:val="28"/>
          <w:highlight w:val="lightGray"/>
          <w:vertAlign w:val="superscript"/>
          <w:rtl w:val="0"/>
        </w:rPr>
        <w:t xml:space="preserve">e</w:t>
      </w:r>
      <w:r w:rsidDel="00000000" w:rsidR="00000000" w:rsidRPr="00000000">
        <w:rPr>
          <w:rFonts w:ascii="Balthazar" w:cs="Balthazar" w:eastAsia="Balthazar" w:hAnsi="Balthazar"/>
          <w:b w:val="1"/>
          <w:sz w:val="28"/>
          <w:szCs w:val="28"/>
          <w:highlight w:val="lightGray"/>
          <w:rtl w:val="0"/>
        </w:rPr>
        <w:t xml:space="preserve"> BESS AUPRES DES ENTREPRISES STRATEGIQUES DU CAMEROUN</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pacing w:line="360" w:lineRule="auto"/>
        <w:ind w:firstLine="709"/>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Le mercredi 29 juin 2022, la 8</w:t>
      </w:r>
      <w:r w:rsidDel="00000000" w:rsidR="00000000" w:rsidRPr="00000000">
        <w:rPr>
          <w:rFonts w:ascii="Tahoma" w:cs="Tahoma" w:eastAsia="Tahoma" w:hAnsi="Tahoma"/>
          <w:sz w:val="24"/>
          <w:szCs w:val="24"/>
          <w:vertAlign w:val="superscript"/>
          <w:rtl w:val="0"/>
        </w:rPr>
        <w:t xml:space="preserve">e</w:t>
      </w:r>
      <w:r w:rsidDel="00000000" w:rsidR="00000000" w:rsidRPr="00000000">
        <w:rPr>
          <w:rFonts w:ascii="Tahoma" w:cs="Tahoma" w:eastAsia="Tahoma" w:hAnsi="Tahoma"/>
          <w:sz w:val="24"/>
          <w:szCs w:val="24"/>
          <w:rtl w:val="0"/>
        </w:rPr>
        <w:t xml:space="preserve"> promotion du Brevet d’Etudes Supérieures de Sécurité (</w:t>
      </w:r>
      <w:r w:rsidDel="00000000" w:rsidR="00000000" w:rsidRPr="00000000">
        <w:rPr>
          <w:rFonts w:ascii="Tahoma" w:cs="Tahoma" w:eastAsia="Tahoma" w:hAnsi="Tahoma"/>
          <w:rtl w:val="0"/>
        </w:rPr>
        <w:t xml:space="preserve">BESS 8</w:t>
      </w:r>
      <w:r w:rsidDel="00000000" w:rsidR="00000000" w:rsidRPr="00000000">
        <w:rPr>
          <w:rFonts w:ascii="Tahoma" w:cs="Tahoma" w:eastAsia="Tahoma" w:hAnsi="Tahoma"/>
          <w:sz w:val="24"/>
          <w:szCs w:val="24"/>
          <w:rtl w:val="0"/>
        </w:rPr>
        <w:t xml:space="preserve">) a effectué une mission d’études au sein de deux sociétés d’Etat, la Cameroon Télécommunications (</w:t>
      </w:r>
      <w:r w:rsidDel="00000000" w:rsidR="00000000" w:rsidRPr="00000000">
        <w:rPr>
          <w:rFonts w:ascii="Tahoma" w:cs="Tahoma" w:eastAsia="Tahoma" w:hAnsi="Tahoma"/>
          <w:rtl w:val="0"/>
        </w:rPr>
        <w:t xml:space="preserve">CAMTEL</w:t>
      </w:r>
      <w:r w:rsidDel="00000000" w:rsidR="00000000" w:rsidRPr="00000000">
        <w:rPr>
          <w:rFonts w:ascii="Tahoma" w:cs="Tahoma" w:eastAsia="Tahoma" w:hAnsi="Tahoma"/>
          <w:sz w:val="24"/>
          <w:szCs w:val="24"/>
          <w:rtl w:val="0"/>
        </w:rPr>
        <w:t xml:space="preserve">) et la Caisse de Stabilisation des Prix des Hydrocarbures (</w:t>
      </w:r>
      <w:r w:rsidDel="00000000" w:rsidR="00000000" w:rsidRPr="00000000">
        <w:rPr>
          <w:rFonts w:ascii="Tahoma" w:cs="Tahoma" w:eastAsia="Tahoma" w:hAnsi="Tahoma"/>
          <w:rtl w:val="0"/>
        </w:rPr>
        <w:t xml:space="preserve">CSPH</w:t>
      </w:r>
      <w:r w:rsidDel="00000000" w:rsidR="00000000" w:rsidRPr="00000000">
        <w:rPr>
          <w:rFonts w:ascii="Tahoma" w:cs="Tahoma" w:eastAsia="Tahoma" w:hAnsi="Tahoma"/>
          <w:sz w:val="24"/>
          <w:szCs w:val="24"/>
          <w:rtl w:val="0"/>
        </w:rPr>
        <w:t xml:space="preserve">). La mission était conduite par le  colonel, Directeur des Etudes, représentant le Général de Brigade Directeur Général de l’EIFORCES, assisté du lieutenant-colonel, Chef de la Division de l’Enseignement Supérieur et du Commissaire Divisionnaire, Chef de Bureau Evaluations de ladite Division.</w:t>
      </w:r>
    </w:p>
    <w:p w:rsidR="00000000" w:rsidDel="00000000" w:rsidP="00000000" w:rsidRDefault="00000000" w:rsidRPr="00000000" w14:paraId="00000004">
      <w:pPr>
        <w:ind w:firstLine="708"/>
        <w:jc w:val="both"/>
        <w:rPr>
          <w:rFonts w:ascii="Tahoma" w:cs="Tahoma" w:eastAsia="Tahoma" w:hAnsi="Tahoma"/>
          <w:sz w:val="24"/>
          <w:szCs w:val="24"/>
        </w:rPr>
      </w:pPr>
      <w:bookmarkStart w:colFirst="0" w:colLast="0" w:name="_gjdgxs" w:id="0"/>
      <w:bookmarkEnd w:id="0"/>
      <w:r w:rsidDel="00000000" w:rsidR="00000000" w:rsidRPr="00000000">
        <w:rPr>
          <w:rFonts w:ascii="Tahoma" w:cs="Tahoma" w:eastAsia="Tahoma" w:hAnsi="Tahoma"/>
          <w:sz w:val="24"/>
          <w:szCs w:val="24"/>
        </w:rPr>
        <w:drawing>
          <wp:inline distB="0" distT="0" distL="0" distR="0">
            <wp:extent cx="2918460" cy="3131820"/>
            <wp:effectExtent b="0" l="0" r="0" t="0"/>
            <wp:docPr descr="C:\Users\HP\Desktop\Nouveau dossier\IMG-20220630-WA0003.jpg" id="4" name="image4.png"/>
            <a:graphic>
              <a:graphicData uri="http://schemas.openxmlformats.org/drawingml/2006/picture">
                <pic:pic>
                  <pic:nvPicPr>
                    <pic:cNvPr descr="C:\Users\HP\Desktop\Nouveau dossier\IMG-20220630-WA0003.jpg" id="0" name="image4.png"/>
                    <pic:cNvPicPr preferRelativeResize="0"/>
                  </pic:nvPicPr>
                  <pic:blipFill>
                    <a:blip r:embed="rId6"/>
                    <a:srcRect b="0" l="0" r="0" t="0"/>
                    <a:stretch>
                      <a:fillRect/>
                    </a:stretch>
                  </pic:blipFill>
                  <pic:spPr>
                    <a:xfrm>
                      <a:off x="0" y="0"/>
                      <a:ext cx="2918460" cy="3131820"/>
                    </a:xfrm>
                    <a:prstGeom prst="rect"/>
                    <a:ln/>
                  </pic:spPr>
                </pic:pic>
              </a:graphicData>
            </a:graphic>
          </wp:inline>
        </w:drawing>
      </w:r>
      <w:r w:rsidDel="00000000" w:rsidR="00000000" w:rsidRPr="00000000">
        <w:rPr>
          <w:rFonts w:ascii="Tahoma" w:cs="Tahoma" w:eastAsia="Tahoma" w:hAnsi="Tahoma"/>
          <w:sz w:val="24"/>
          <w:szCs w:val="24"/>
        </w:rPr>
        <w:drawing>
          <wp:inline distB="0" distT="0" distL="0" distR="0">
            <wp:extent cx="2354580" cy="3124200"/>
            <wp:effectExtent b="0" l="0" r="0" t="0"/>
            <wp:docPr descr="C:\Users\HP\Desktop\Nouveau dossier\Screenshot_20220630_101940_com.whatsapp.jpg" id="3" name="image3.png"/>
            <a:graphic>
              <a:graphicData uri="http://schemas.openxmlformats.org/drawingml/2006/picture">
                <pic:pic>
                  <pic:nvPicPr>
                    <pic:cNvPr descr="C:\Users\HP\Desktop\Nouveau dossier\Screenshot_20220630_101940_com.whatsapp.jpg" id="0" name="image3.png"/>
                    <pic:cNvPicPr preferRelativeResize="0"/>
                  </pic:nvPicPr>
                  <pic:blipFill>
                    <a:blip r:embed="rId7"/>
                    <a:srcRect b="0" l="0" r="0" t="0"/>
                    <a:stretch>
                      <a:fillRect/>
                    </a:stretch>
                  </pic:blipFill>
                  <pic:spPr>
                    <a:xfrm>
                      <a:off x="0" y="0"/>
                      <a:ext cx="2354580" cy="31242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296545</wp:posOffset>
                </wp:positionH>
                <wp:positionV relativeFrom="paragraph">
                  <wp:posOffset>3192145</wp:posOffset>
                </wp:positionV>
                <wp:extent cx="5669280" cy="289560"/>
                <wp:effectExtent b="15240" l="0" r="26670" t="0"/>
                <wp:wrapNone/>
                <wp:docPr id="1" name=""/>
                <a:graphic>
                  <a:graphicData uri="http://schemas.microsoft.com/office/word/2010/wordprocessingShape">
                    <wps:wsp>
                      <wps:cNvSpPr txBox="1"/>
                      <wps:spPr>
                        <a:xfrm>
                          <a:off x="0" y="0"/>
                          <a:ext cx="5669280" cy="289560"/>
                        </a:xfrm>
                        <a:prstGeom prst="rect">
                          <a:avLst/>
                        </a:prstGeom>
                        <a:solidFill>
                          <a:schemeClr val="lt1"/>
                        </a:solidFill>
                        <a:ln w="6350">
                          <a:solidFill>
                            <a:prstClr val="black"/>
                          </a:solidFill>
                        </a:ln>
                      </wps:spPr>
                      <wps:txbx>
                        <w:txbxContent>
                          <w:p w:rsidR="001E2AF8" w:rsidDel="00000000" w:rsidP="00000000" w:rsidRDefault="00A15A13" w:rsidRPr="00A15A13">
                            <w:pPr>
                              <w:rPr>
                                <w:b w:val="1"/>
                                <w:i w:val="1"/>
                                <w:sz w:val="20"/>
                                <w:szCs w:val="20"/>
                              </w:rPr>
                            </w:pPr>
                            <w:r w:rsidDel="00000000" w:rsidR="00000000" w:rsidRPr="00A15A13">
                              <w:rPr>
                                <w:b w:val="1"/>
                                <w:i w:val="1"/>
                                <w:sz w:val="20"/>
                                <w:szCs w:val="20"/>
                              </w:rPr>
                              <w:t>Remise des cadeaux souvenirs à Monsieur le DG/CSPH et à Mada</w:t>
                            </w:r>
                            <w:r w:rsidDel="00000000" w:rsidR="007B0B80" w:rsidRPr="00000000">
                              <w:rPr>
                                <w:b w:val="1"/>
                                <w:i w:val="1"/>
                                <w:sz w:val="20"/>
                                <w:szCs w:val="20"/>
                              </w:rPr>
                              <w:t>me la représentante du DG/CAMTEL</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296545</wp:posOffset>
                </wp:positionH>
                <wp:positionV relativeFrom="paragraph">
                  <wp:posOffset>3192145</wp:posOffset>
                </wp:positionV>
                <wp:extent cx="5695950" cy="304800"/>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95950" cy="304800"/>
                        </a:xfrm>
                        <a:prstGeom prst="rect"/>
                        <a:ln/>
                      </pic:spPr>
                    </pic:pic>
                  </a:graphicData>
                </a:graphic>
              </wp:anchor>
            </w:drawing>
          </mc:Fallback>
        </mc:AlternateContent>
      </w:r>
    </w:p>
    <w:p w:rsidR="00000000" w:rsidDel="00000000" w:rsidP="00000000" w:rsidRDefault="00000000" w:rsidRPr="00000000" w14:paraId="00000005">
      <w:pPr>
        <w:spacing w:line="360" w:lineRule="auto"/>
        <w:ind w:firstLine="709"/>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6">
      <w:pPr>
        <w:spacing w:line="360" w:lineRule="auto"/>
        <w:ind w:firstLine="709"/>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Cette descente in situ a permis aux 28 auditeurs du </w:t>
      </w:r>
      <w:r w:rsidDel="00000000" w:rsidR="00000000" w:rsidRPr="00000000">
        <w:rPr>
          <w:rFonts w:ascii="Tahoma" w:cs="Tahoma" w:eastAsia="Tahoma" w:hAnsi="Tahoma"/>
          <w:rtl w:val="0"/>
        </w:rPr>
        <w:t xml:space="preserve">BESS 8</w:t>
      </w:r>
      <w:r w:rsidDel="00000000" w:rsidR="00000000" w:rsidRPr="00000000">
        <w:rPr>
          <w:rFonts w:ascii="Tahoma" w:cs="Tahoma" w:eastAsia="Tahoma" w:hAnsi="Tahoma"/>
          <w:sz w:val="24"/>
          <w:szCs w:val="24"/>
          <w:rtl w:val="0"/>
        </w:rPr>
        <w:t xml:space="preserve">, officiers supérieurs de Gendarmerie et hauts fonctionnaires de Police du Cameroun (10), du Congo – Brazzaville (09), de Côte d’Ivoire (02), du Mali (06) et du Togo (01), de se convaincre de la réalité du fonctionnement  et du management des deux mastodontes sécuritaires et stratégiques du Cameroun.</w:t>
      </w:r>
    </w:p>
    <w:p w:rsidR="00000000" w:rsidDel="00000000" w:rsidP="00000000" w:rsidRDefault="00000000" w:rsidRPr="00000000" w14:paraId="00000007">
      <w:pPr>
        <w:spacing w:line="360" w:lineRule="auto"/>
        <w:ind w:firstLine="709"/>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Si pour la </w:t>
      </w:r>
      <w:r w:rsidDel="00000000" w:rsidR="00000000" w:rsidRPr="00000000">
        <w:rPr>
          <w:rFonts w:ascii="Tahoma" w:cs="Tahoma" w:eastAsia="Tahoma" w:hAnsi="Tahoma"/>
          <w:rtl w:val="0"/>
        </w:rPr>
        <w:t xml:space="preserve">CAMTEL</w:t>
      </w:r>
      <w:r w:rsidDel="00000000" w:rsidR="00000000" w:rsidRPr="00000000">
        <w:rPr>
          <w:rFonts w:ascii="Tahoma" w:cs="Tahoma" w:eastAsia="Tahoma" w:hAnsi="Tahoma"/>
          <w:sz w:val="24"/>
          <w:szCs w:val="24"/>
          <w:rtl w:val="0"/>
        </w:rPr>
        <w:t xml:space="preserve">, société à capital entièrement dévolu à l’Etat du Cameroun, la mission principale est de régenter le secteur de l’économie numérique des télécommunications du Cameroun, la </w:t>
      </w:r>
      <w:r w:rsidDel="00000000" w:rsidR="00000000" w:rsidRPr="00000000">
        <w:rPr>
          <w:rFonts w:ascii="Tahoma" w:cs="Tahoma" w:eastAsia="Tahoma" w:hAnsi="Tahoma"/>
          <w:rtl w:val="0"/>
        </w:rPr>
        <w:t xml:space="preserve">CSPH</w:t>
      </w:r>
      <w:r w:rsidDel="00000000" w:rsidR="00000000" w:rsidRPr="00000000">
        <w:rPr>
          <w:rFonts w:ascii="Tahoma" w:cs="Tahoma" w:eastAsia="Tahoma" w:hAnsi="Tahoma"/>
          <w:sz w:val="24"/>
          <w:szCs w:val="24"/>
          <w:rtl w:val="0"/>
        </w:rPr>
        <w:t xml:space="preserve"> assure avec brio, la régulation des prix des hydrocarbures, en garantissant également leur approvisionnement sur l’ensemble du territoire national. </w:t>
      </w:r>
    </w:p>
    <w:p w:rsidR="00000000" w:rsidDel="00000000" w:rsidP="00000000" w:rsidRDefault="00000000" w:rsidRPr="00000000" w14:paraId="00000008">
      <w:pPr>
        <w:spacing w:line="360" w:lineRule="auto"/>
        <w:ind w:firstLine="709"/>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Les deux sociétés permettent ainsi au Cameroun, d’une part, d’assurer une saine et maîtrise efficace du dispositif préventif et dissuasif de sécurité des télécommunications électroniques, et, d’autre part, de soustraire sa population aux aléas des secousses récurrentes des cours de produits pétroliers. Les deux institutions baignent sous un management efficace, qui situe l’homme et l’intérêt général au centre de leurs préoccupations respectives. </w:t>
      </w:r>
    </w:p>
    <w:p w:rsidR="00000000" w:rsidDel="00000000" w:rsidP="00000000" w:rsidRDefault="00000000" w:rsidRPr="00000000" w14:paraId="00000009">
      <w:pPr>
        <w:spacing w:line="360" w:lineRule="auto"/>
        <w:ind w:firstLine="709"/>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 la lueur des exposés délivrés et des échanges fructueux avec les responsables desdites sociétés, le </w:t>
      </w:r>
      <w:r w:rsidDel="00000000" w:rsidR="00000000" w:rsidRPr="00000000">
        <w:rPr>
          <w:rFonts w:ascii="Tahoma" w:cs="Tahoma" w:eastAsia="Tahoma" w:hAnsi="Tahoma"/>
          <w:rtl w:val="0"/>
        </w:rPr>
        <w:t xml:space="preserve">BESS 8</w:t>
      </w:r>
      <w:r w:rsidDel="00000000" w:rsidR="00000000" w:rsidRPr="00000000">
        <w:rPr>
          <w:rFonts w:ascii="Tahoma" w:cs="Tahoma" w:eastAsia="Tahoma" w:hAnsi="Tahoma"/>
          <w:sz w:val="24"/>
          <w:szCs w:val="24"/>
          <w:rtl w:val="0"/>
        </w:rPr>
        <w:t xml:space="preserve"> est reparti dans son antre </w:t>
      </w:r>
      <w:r w:rsidDel="00000000" w:rsidR="00000000" w:rsidRPr="00000000">
        <w:rPr>
          <w:rFonts w:ascii="Tahoma" w:cs="Tahoma" w:eastAsia="Tahoma" w:hAnsi="Tahoma"/>
          <w:rtl w:val="0"/>
        </w:rPr>
        <w:t xml:space="preserve">d’Awaé</w:t>
      </w:r>
      <w:r w:rsidDel="00000000" w:rsidR="00000000" w:rsidRPr="00000000">
        <w:rPr>
          <w:rFonts w:ascii="Tahoma" w:cs="Tahoma" w:eastAsia="Tahoma" w:hAnsi="Tahoma"/>
          <w:sz w:val="24"/>
          <w:szCs w:val="24"/>
          <w:rtl w:val="0"/>
        </w:rPr>
        <w:t xml:space="preserve"> enrichi de connaissances pointues sur les deux domaines d’intervention et d'une nette appréciation des bonnes pratiques dans la sécurisation des télécommunications au Cameroun et des dispositions stratégiques prises pour une gestion sécurisée et juste de la vente et de l’approvisionnement des produits pétroliers à l’ensemble de la population camerounaise./-</w:t>
      </w:r>
    </w:p>
    <w:p w:rsidR="00000000" w:rsidDel="00000000" w:rsidP="00000000" w:rsidRDefault="00000000" w:rsidRPr="00000000" w14:paraId="0000000A">
      <w:pPr>
        <w:ind w:firstLine="708"/>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0" distT="0" distL="0" distR="0">
            <wp:extent cx="5345885" cy="2676192"/>
            <wp:effectExtent b="0" l="0" r="0" t="0"/>
            <wp:docPr descr="C:\Users\HP\Desktop\Nouveau dossier\IMG-20220630-WA0330.jpg" id="5" name="image5.png"/>
            <a:graphic>
              <a:graphicData uri="http://schemas.openxmlformats.org/drawingml/2006/picture">
                <pic:pic>
                  <pic:nvPicPr>
                    <pic:cNvPr descr="C:\Users\HP\Desktop\Nouveau dossier\IMG-20220630-WA0330.jpg" id="0" name="image5.png"/>
                    <pic:cNvPicPr preferRelativeResize="0"/>
                  </pic:nvPicPr>
                  <pic:blipFill>
                    <a:blip r:embed="rId9"/>
                    <a:srcRect b="0" l="0" r="0" t="0"/>
                    <a:stretch>
                      <a:fillRect/>
                    </a:stretch>
                  </pic:blipFill>
                  <pic:spPr>
                    <a:xfrm>
                      <a:off x="0" y="0"/>
                      <a:ext cx="5345885" cy="2676192"/>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448945</wp:posOffset>
                </wp:positionH>
                <wp:positionV relativeFrom="paragraph">
                  <wp:posOffset>2889250</wp:posOffset>
                </wp:positionV>
                <wp:extent cx="5257800" cy="274320"/>
                <wp:effectExtent b="11430" l="0" r="19050" t="0"/>
                <wp:wrapNone/>
                <wp:docPr id="2" name=""/>
                <a:graphic>
                  <a:graphicData uri="http://schemas.microsoft.com/office/word/2010/wordprocessingShape">
                    <wps:wsp>
                      <wps:cNvSpPr txBox="1"/>
                      <wps:spPr>
                        <a:xfrm>
                          <a:off x="0" y="0"/>
                          <a:ext cx="5257800" cy="274320"/>
                        </a:xfrm>
                        <a:prstGeom prst="rect">
                          <a:avLst/>
                        </a:prstGeom>
                        <a:solidFill>
                          <a:schemeClr val="lt1"/>
                        </a:solidFill>
                        <a:ln w="6350">
                          <a:solidFill>
                            <a:prstClr val="black"/>
                          </a:solidFill>
                        </a:ln>
                      </wps:spPr>
                      <wps:txbx>
                        <w:txbxContent>
                          <w:p w:rsidR="00A15A13" w:rsidDel="00000000" w:rsidP="00000000" w:rsidRDefault="00A15A13" w:rsidRPr="00A15A13">
                            <w:pPr>
                              <w:rPr>
                                <w:b w:val="1"/>
                                <w:i w:val="1"/>
                                <w:sz w:val="20"/>
                                <w:szCs w:val="20"/>
                              </w:rPr>
                            </w:pPr>
                            <w:r w:rsidDel="00000000" w:rsidR="00000000" w:rsidRPr="00A15A13">
                              <w:rPr>
                                <w:b w:val="1"/>
                                <w:i w:val="1"/>
                                <w:sz w:val="20"/>
                                <w:szCs w:val="20"/>
                              </w:rPr>
                              <w:t xml:space="preserve">Vue </w:t>
                            </w:r>
                            <w:r w:rsidDel="00000000" w:rsidR="00000000" w:rsidRPr="00000000">
                              <w:rPr>
                                <w:b w:val="1"/>
                                <w:i w:val="1"/>
                                <w:sz w:val="20"/>
                                <w:szCs w:val="20"/>
                              </w:rPr>
                              <w:t xml:space="preserve">photographique </w:t>
                            </w:r>
                            <w:r w:rsidDel="00000000" w:rsidR="00000000" w:rsidRPr="00A15A13">
                              <w:rPr>
                                <w:b w:val="1"/>
                                <w:i w:val="1"/>
                                <w:sz w:val="20"/>
                                <w:szCs w:val="20"/>
                              </w:rPr>
                              <w:t>d’ensemble, personnels de la société CAMTEL et délégation de l’EIFORCES</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448945</wp:posOffset>
                </wp:positionH>
                <wp:positionV relativeFrom="paragraph">
                  <wp:posOffset>2889250</wp:posOffset>
                </wp:positionV>
                <wp:extent cx="5276850" cy="285750"/>
                <wp:effectExtent b="0" l="0" r="0" t="0"/>
                <wp:wrapNone/>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76850" cy="285750"/>
                        </a:xfrm>
                        <a:prstGeom prst="rect"/>
                        <a:ln/>
                      </pic:spPr>
                    </pic:pic>
                  </a:graphicData>
                </a:graphic>
              </wp:anchor>
            </w:drawing>
          </mc:Fallback>
        </mc:AlternateConten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Balthazar"/>
  <w:font w:name="Tahom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